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27" w:rsidRPr="00131448" w:rsidRDefault="00FE4627" w:rsidP="00FE4627">
      <w:pPr>
        <w:jc w:val="center"/>
        <w:rPr>
          <w:rFonts w:ascii="Lucida Sans Unicode" w:eastAsia="Times New Roman" w:hAnsi="Lucida Sans Unicode" w:cs="Times New Roman"/>
          <w:sz w:val="28"/>
          <w:szCs w:val="28"/>
          <w:lang w:val="en-US"/>
        </w:rPr>
      </w:pPr>
      <w:r>
        <w:rPr>
          <w:rFonts w:ascii="Lucida Sans Unicode" w:eastAsia="Times New Roman" w:hAnsi="Lucida Sans Unicode" w:cs="Times New Roman"/>
          <w:b/>
          <w:sz w:val="28"/>
          <w:szCs w:val="28"/>
          <w:lang w:val="en-US"/>
        </w:rPr>
        <w:t>Public a</w:t>
      </w:r>
      <w:r w:rsidRPr="00131448">
        <w:rPr>
          <w:rFonts w:ascii="Lucida Sans Unicode" w:eastAsia="Times New Roman" w:hAnsi="Lucida Sans Unicode" w:cs="Times New Roman"/>
          <w:b/>
          <w:sz w:val="28"/>
          <w:szCs w:val="28"/>
          <w:lang w:val="en-US"/>
        </w:rPr>
        <w:t>genda Faculty Council FHML</w:t>
      </w:r>
      <w:r>
        <w:rPr>
          <w:rFonts w:ascii="Lucida Sans Unicode" w:eastAsia="Times New Roman" w:hAnsi="Lucida Sans Unicode" w:cs="Times New Roman"/>
          <w:b/>
          <w:sz w:val="28"/>
          <w:szCs w:val="28"/>
          <w:lang w:val="en-US"/>
        </w:rPr>
        <w:t xml:space="preserve"> </w:t>
      </w:r>
    </w:p>
    <w:tbl>
      <w:tblPr>
        <w:tblStyle w:val="TableGrid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5978A5">
        <w:tc>
          <w:tcPr>
            <w:tcW w:w="1604" w:type="dxa"/>
            <w:tcMar>
              <w:left w:w="0" w:type="dxa"/>
              <w:right w:w="0" w:type="dxa"/>
            </w:tcMar>
          </w:tcPr>
          <w:p w:rsidR="005978A5" w:rsidRDefault="00FE462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Date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:rsidR="005978A5" w:rsidRDefault="000F7CCA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</w:rPr>
              <w:t>12-03-2024</w:t>
            </w:r>
          </w:p>
        </w:tc>
      </w:tr>
      <w:tr w:rsidR="005978A5">
        <w:tc>
          <w:tcPr>
            <w:tcW w:w="1604" w:type="dxa"/>
            <w:tcMar>
              <w:left w:w="0" w:type="dxa"/>
              <w:right w:w="0" w:type="dxa"/>
            </w:tcMar>
          </w:tcPr>
          <w:p w:rsidR="005978A5" w:rsidRDefault="00FE462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Time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:rsidR="005978A5" w:rsidRDefault="00FB334D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</w:rPr>
              <w:t>15:30 - 18:00</w:t>
            </w:r>
          </w:p>
        </w:tc>
      </w:tr>
      <w:tr w:rsidR="005978A5" w:rsidRPr="000F7CCA">
        <w:tc>
          <w:tcPr>
            <w:tcW w:w="1604" w:type="dxa"/>
            <w:tcMar>
              <w:left w:w="0" w:type="dxa"/>
              <w:right w:w="0" w:type="dxa"/>
            </w:tcMar>
          </w:tcPr>
          <w:p w:rsidR="005978A5" w:rsidRDefault="00FE4627">
            <w:pPr>
              <w:rPr>
                <w:rFonts w:ascii="Lucida Sans Unicode" w:eastAsia="Times New Roman" w:hAnsi="Lucida Sans Unicode" w:cs="Times New Roman"/>
              </w:rPr>
            </w:pPr>
            <w:proofErr w:type="spellStart"/>
            <w:r>
              <w:rPr>
                <w:rFonts w:ascii="Lucida Sans Unicode" w:eastAsia="Times New Roman" w:hAnsi="Lucida Sans Unicode" w:cs="Times New Roman"/>
                <w:b/>
              </w:rPr>
              <w:t>Location</w:t>
            </w:r>
            <w:proofErr w:type="spellEnd"/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:rsidR="005978A5" w:rsidRPr="00F17F80" w:rsidRDefault="00FB334D">
            <w:pPr>
              <w:rPr>
                <w:rFonts w:ascii="Lucida Sans Unicode" w:eastAsia="Times New Roman" w:hAnsi="Lucida Sans Unicode" w:cs="Times New Roman"/>
                <w:lang w:val="en-US"/>
              </w:rPr>
            </w:pPr>
            <w:r w:rsidRPr="00F17F80">
              <w:rPr>
                <w:rFonts w:ascii="Lucida Sans Unicode" w:eastAsia="Times New Roman" w:hAnsi="Lucida Sans Unicode" w:cs="Times New Roman"/>
                <w:lang w:val="en-US"/>
              </w:rPr>
              <w:t xml:space="preserve">UNS 60, M5.01  Co </w:t>
            </w:r>
            <w:proofErr w:type="spellStart"/>
            <w:r w:rsidRPr="00F17F80">
              <w:rPr>
                <w:rFonts w:ascii="Lucida Sans Unicode" w:eastAsia="Times New Roman" w:hAnsi="Lucida Sans Unicode" w:cs="Times New Roman"/>
                <w:lang w:val="en-US"/>
              </w:rPr>
              <w:t>Greep</w:t>
            </w:r>
            <w:proofErr w:type="spellEnd"/>
            <w:r w:rsidRPr="00F17F80">
              <w:rPr>
                <w:rFonts w:ascii="Lucida Sans Unicode" w:eastAsia="Times New Roman" w:hAnsi="Lucida Sans Unicode" w:cs="Times New Roman"/>
                <w:lang w:val="en-US"/>
              </w:rPr>
              <w:t xml:space="preserve"> </w:t>
            </w:r>
            <w:proofErr w:type="spellStart"/>
            <w:r w:rsidRPr="00F17F80">
              <w:rPr>
                <w:rFonts w:ascii="Lucida Sans Unicode" w:eastAsia="Times New Roman" w:hAnsi="Lucida Sans Unicode" w:cs="Times New Roman"/>
                <w:lang w:val="en-US"/>
              </w:rPr>
              <w:t>zaal</w:t>
            </w:r>
            <w:proofErr w:type="spellEnd"/>
          </w:p>
        </w:tc>
      </w:tr>
      <w:tr w:rsidR="005978A5">
        <w:tc>
          <w:tcPr>
            <w:tcW w:w="1604" w:type="dxa"/>
            <w:tcMar>
              <w:left w:w="0" w:type="dxa"/>
              <w:right w:w="0" w:type="dxa"/>
            </w:tcMar>
          </w:tcPr>
          <w:p w:rsidR="005978A5" w:rsidRDefault="00FE462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Chair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:rsidR="005978A5" w:rsidRDefault="00CB6D78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</w:rPr>
              <w:t xml:space="preserve">Boy Houben </w:t>
            </w:r>
          </w:p>
        </w:tc>
      </w:tr>
      <w:tr w:rsidR="005978A5">
        <w:tc>
          <w:tcPr>
            <w:tcW w:w="1604" w:type="dxa"/>
            <w:tcMar>
              <w:left w:w="0" w:type="dxa"/>
              <w:right w:w="0" w:type="dxa"/>
            </w:tcMar>
          </w:tcPr>
          <w:p w:rsidR="005978A5" w:rsidRDefault="00FE4627">
            <w:pPr>
              <w:rPr>
                <w:rFonts w:ascii="Lucida Sans Unicode" w:eastAsia="Times New Roman" w:hAnsi="Lucida Sans Unicode" w:cs="Times New Roman"/>
              </w:rPr>
            </w:pPr>
            <w:proofErr w:type="spellStart"/>
            <w:r>
              <w:rPr>
                <w:rFonts w:ascii="Lucida Sans Unicode" w:eastAsia="Times New Roman" w:hAnsi="Lucida Sans Unicode" w:cs="Times New Roman"/>
                <w:b/>
              </w:rPr>
              <w:t>Regarding</w:t>
            </w:r>
            <w:proofErr w:type="spellEnd"/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:rsidR="005978A5" w:rsidRDefault="000F7CCA" w:rsidP="00F17F80">
            <w:r>
              <w:rPr>
                <w:rFonts w:ascii="Lucida Sans Unicode" w:hAnsi="Lucida Sans Unicode" w:cs="Lucida Sans Unicode"/>
              </w:rPr>
              <w:t>189</w:t>
            </w:r>
            <w:r w:rsidR="00FE4627">
              <w:rPr>
                <w:rFonts w:ascii="Lucida Sans Unicode" w:hAnsi="Lucida Sans Unicode" w:cs="Lucida Sans Unicode"/>
              </w:rPr>
              <w:t>th meeting</w:t>
            </w:r>
            <w:r w:rsidR="00FB334D">
              <w:rPr>
                <w:rFonts w:ascii="Lucida Sans Unicode" w:hAnsi="Lucida Sans Unicode" w:cs="Lucida Sans Unicode"/>
              </w:rPr>
              <w:br/>
            </w:r>
          </w:p>
        </w:tc>
      </w:tr>
    </w:tbl>
    <w:p w:rsidR="005978A5" w:rsidRDefault="005978A5">
      <w:pPr>
        <w:rPr>
          <w:rFonts w:ascii="Lucida Sans Unicode" w:eastAsia="Times New Roman" w:hAnsi="Lucida Sans Unicode" w:cs="Times New Roman"/>
          <w:sz w:val="18"/>
          <w:szCs w:val="18"/>
        </w:rPr>
      </w:pPr>
    </w:p>
    <w:tbl>
      <w:tblPr>
        <w:tblStyle w:val="TableGrid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71"/>
      </w:tblGrid>
      <w:tr w:rsidR="005978A5" w:rsidTr="000F7CCA">
        <w:tc>
          <w:tcPr>
            <w:tcW w:w="709" w:type="dxa"/>
            <w:shd w:val="clear" w:color="auto" w:fill="E7E6E6" w:themeFill="background2"/>
          </w:tcPr>
          <w:p w:rsidR="005978A5" w:rsidRDefault="005978A5">
            <w:pPr>
              <w:rPr>
                <w:rFonts w:ascii="Lucida Sans Unicode" w:eastAsia="Times New Roman" w:hAnsi="Lucida Sans Unicode" w:cs="Times New Roman"/>
              </w:rPr>
            </w:pPr>
          </w:p>
        </w:tc>
        <w:tc>
          <w:tcPr>
            <w:tcW w:w="8371" w:type="dxa"/>
            <w:shd w:val="clear" w:color="auto" w:fill="E7E6E6" w:themeFill="background2"/>
          </w:tcPr>
          <w:p w:rsidR="005978A5" w:rsidRDefault="005978A5">
            <w:pPr>
              <w:rPr>
                <w:rFonts w:ascii="Lucida Sans Unicode" w:eastAsia="Times New Roman" w:hAnsi="Lucida Sans Unicode" w:cs="Times New Roman"/>
              </w:rPr>
            </w:pPr>
          </w:p>
        </w:tc>
      </w:tr>
      <w:tr w:rsidR="005978A5" w:rsidRPr="000F7CCA" w:rsidTr="000F7CCA">
        <w:tc>
          <w:tcPr>
            <w:tcW w:w="709" w:type="dxa"/>
          </w:tcPr>
          <w:p w:rsidR="005978A5" w:rsidRDefault="00FB334D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1</w:t>
            </w:r>
          </w:p>
          <w:p w:rsidR="005978A5" w:rsidRDefault="005978A5">
            <w:pPr>
              <w:rPr>
                <w:rFonts w:ascii="Lucida Sans Unicode" w:eastAsia="Times New Roman" w:hAnsi="Lucida Sans Unicode" w:cs="Times New Roman"/>
                <w:sz w:val="18"/>
                <w:szCs w:val="18"/>
              </w:rPr>
            </w:pPr>
          </w:p>
        </w:tc>
        <w:tc>
          <w:tcPr>
            <w:tcW w:w="8371" w:type="dxa"/>
          </w:tcPr>
          <w:p w:rsidR="005978A5" w:rsidRPr="00FE4627" w:rsidRDefault="00FE4627">
            <w:pPr>
              <w:rPr>
                <w:rFonts w:ascii="Lucida Sans Unicode" w:eastAsia="Times New Roman" w:hAnsi="Lucida Sans Unicode" w:cs="Times New Roman"/>
                <w:sz w:val="18"/>
                <w:szCs w:val="18"/>
                <w:lang w:val="en-US"/>
              </w:rPr>
            </w:pPr>
            <w:r w:rsidRPr="00942F1E">
              <w:rPr>
                <w:rFonts w:ascii="Lucida Sans Unicode" w:eastAsia="Times New Roman" w:hAnsi="Lucida Sans Unicode" w:cs="Times New Roman"/>
                <w:b/>
                <w:lang w:val="en-US"/>
              </w:rPr>
              <w:t>Opening, announcements and setting the a</w:t>
            </w:r>
            <w:r>
              <w:rPr>
                <w:rFonts w:ascii="Lucida Sans Unicode" w:eastAsia="Times New Roman" w:hAnsi="Lucida Sans Unicode" w:cs="Times New Roman"/>
                <w:b/>
                <w:lang w:val="en-US"/>
              </w:rPr>
              <w:t>genda</w:t>
            </w:r>
            <w:r w:rsidRPr="004F165D">
              <w:rPr>
                <w:rFonts w:ascii="Lucida Sans Unicode" w:eastAsia="Times New Roman" w:hAnsi="Lucida Sans Unicode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5978A5" w:rsidRPr="000F7CCA" w:rsidTr="000F7CCA">
        <w:tc>
          <w:tcPr>
            <w:tcW w:w="709" w:type="dxa"/>
          </w:tcPr>
          <w:p w:rsidR="005978A5" w:rsidRDefault="00FB334D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2.a</w:t>
            </w:r>
          </w:p>
          <w:p w:rsidR="005978A5" w:rsidRDefault="005978A5">
            <w:pPr>
              <w:rPr>
                <w:rFonts w:ascii="Lucida Sans Unicode" w:eastAsia="Times New Roman" w:hAnsi="Lucida Sans Unicode" w:cs="Times New Roman"/>
                <w:sz w:val="18"/>
                <w:szCs w:val="18"/>
              </w:rPr>
            </w:pPr>
          </w:p>
        </w:tc>
        <w:tc>
          <w:tcPr>
            <w:tcW w:w="8371" w:type="dxa"/>
          </w:tcPr>
          <w:p w:rsidR="00CB4838" w:rsidRDefault="00FE4627">
            <w:pPr>
              <w:rPr>
                <w:rFonts w:ascii="Lucida Sans Unicode" w:eastAsia="Times New Roman" w:hAnsi="Lucida Sans Unicode" w:cs="Times New Roman"/>
                <w:b/>
                <w:lang w:val="en-US"/>
              </w:rPr>
            </w:pPr>
            <w:r w:rsidRPr="007566E2">
              <w:rPr>
                <w:rFonts w:asciiTheme="majorHAnsi" w:eastAsia="Times New Roman" w:hAnsiTheme="majorHAnsi" w:cstheme="majorHAnsi"/>
                <w:b/>
                <w:lang w:val="en-US"/>
              </w:rPr>
              <w:t>Approval of the text of the public part of the report of the</w:t>
            </w:r>
            <w:r>
              <w:rPr>
                <w:rFonts w:asciiTheme="majorHAnsi" w:eastAsia="Times New Roman" w:hAnsiTheme="majorHAnsi" w:cstheme="majorHAnsi"/>
                <w:b/>
                <w:lang w:val="en-US"/>
              </w:rPr>
              <w:t xml:space="preserve"> </w:t>
            </w:r>
            <w:r w:rsidR="000F7CCA">
              <w:rPr>
                <w:rFonts w:ascii="Lucida Sans Unicode" w:eastAsia="Times New Roman" w:hAnsi="Lucida Sans Unicode" w:cs="Times New Roman"/>
                <w:b/>
                <w:lang w:val="en-US"/>
              </w:rPr>
              <w:t>188</w:t>
            </w:r>
            <w:r w:rsidRPr="00FE4627">
              <w:rPr>
                <w:rFonts w:ascii="Lucida Sans Unicode" w:eastAsia="Times New Roman" w:hAnsi="Lucida Sans Unicode" w:cs="Times New Roman"/>
                <w:b/>
                <w:vertAlign w:val="superscript"/>
                <w:lang w:val="en-US"/>
              </w:rPr>
              <w:t>th</w:t>
            </w:r>
            <w:r>
              <w:rPr>
                <w:rFonts w:ascii="Lucida Sans Unicode" w:eastAsia="Times New Roman" w:hAnsi="Lucida Sans Unicode" w:cs="Times New Roman"/>
                <w:b/>
                <w:lang w:val="en-US"/>
              </w:rPr>
              <w:t xml:space="preserve"> meeting </w:t>
            </w:r>
          </w:p>
          <w:p w:rsidR="005978A5" w:rsidRPr="00FE4627" w:rsidRDefault="00FE4627">
            <w:pPr>
              <w:rPr>
                <w:rFonts w:ascii="Lucida Sans Unicode" w:eastAsia="Times New Roman" w:hAnsi="Lucida Sans Unicode" w:cs="Times New Roman"/>
                <w:lang w:val="en-US"/>
              </w:rPr>
            </w:pPr>
            <w:proofErr w:type="spellStart"/>
            <w:r>
              <w:rPr>
                <w:rFonts w:ascii="Lucida Sans Unicode" w:eastAsia="Times New Roman" w:hAnsi="Lucida Sans Unicode" w:cs="Times New Roman"/>
                <w:b/>
                <w:lang w:val="en-US"/>
              </w:rPr>
              <w:t>d.d</w:t>
            </w:r>
            <w:proofErr w:type="spellEnd"/>
            <w:r>
              <w:rPr>
                <w:rFonts w:ascii="Lucida Sans Unicode" w:eastAsia="Times New Roman" w:hAnsi="Lucida Sans Unicode" w:cs="Times New Roman"/>
                <w:b/>
                <w:lang w:val="en-US"/>
              </w:rPr>
              <w:t xml:space="preserve">. </w:t>
            </w:r>
            <w:r w:rsidR="000F7CCA">
              <w:rPr>
                <w:rFonts w:ascii="Lucida Sans Unicode" w:eastAsia="Times New Roman" w:hAnsi="Lucida Sans Unicode" w:cs="Times New Roman"/>
                <w:b/>
                <w:lang w:val="en-US"/>
              </w:rPr>
              <w:t>20 February 2024</w:t>
            </w:r>
          </w:p>
          <w:p w:rsidR="005978A5" w:rsidRPr="00FE4627" w:rsidRDefault="005978A5" w:rsidP="00F17F80">
            <w:pPr>
              <w:rPr>
                <w:rFonts w:ascii="Lucida Sans Unicode" w:eastAsia="Times New Roman" w:hAnsi="Lucida Sans Unicode" w:cs="Times New Roman"/>
                <w:sz w:val="18"/>
                <w:szCs w:val="18"/>
                <w:lang w:val="en-US"/>
              </w:rPr>
            </w:pPr>
          </w:p>
        </w:tc>
      </w:tr>
      <w:tr w:rsidR="005978A5" w:rsidRPr="000F7CCA" w:rsidTr="000F7CCA">
        <w:tc>
          <w:tcPr>
            <w:tcW w:w="709" w:type="dxa"/>
          </w:tcPr>
          <w:p w:rsidR="005978A5" w:rsidRDefault="00FB334D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2.b</w:t>
            </w:r>
          </w:p>
          <w:p w:rsidR="005978A5" w:rsidRDefault="005978A5">
            <w:pPr>
              <w:rPr>
                <w:rFonts w:ascii="Lucida Sans Unicode" w:eastAsia="Times New Roman" w:hAnsi="Lucida Sans Unicode" w:cs="Times New Roman"/>
                <w:sz w:val="18"/>
                <w:szCs w:val="18"/>
              </w:rPr>
            </w:pPr>
          </w:p>
        </w:tc>
        <w:tc>
          <w:tcPr>
            <w:tcW w:w="8371" w:type="dxa"/>
          </w:tcPr>
          <w:p w:rsidR="005978A5" w:rsidRPr="00FE4627" w:rsidRDefault="00FE4627">
            <w:pPr>
              <w:rPr>
                <w:rFonts w:ascii="Lucida Sans Unicode" w:eastAsia="Times New Roman" w:hAnsi="Lucida Sans Unicode" w:cs="Times New Roman"/>
                <w:sz w:val="18"/>
                <w:szCs w:val="18"/>
                <w:lang w:val="en-US"/>
              </w:rPr>
            </w:pPr>
            <w:r w:rsidRPr="007566E2">
              <w:rPr>
                <w:rFonts w:asciiTheme="majorHAnsi" w:eastAsia="Times New Roman" w:hAnsiTheme="majorHAnsi" w:cstheme="majorHAnsi"/>
                <w:b/>
                <w:lang w:val="en-US"/>
              </w:rPr>
              <w:t xml:space="preserve">Comments on the public part of the report </w:t>
            </w:r>
          </w:p>
        </w:tc>
      </w:tr>
      <w:tr w:rsidR="005978A5" w:rsidTr="000F7CCA">
        <w:tc>
          <w:tcPr>
            <w:tcW w:w="709" w:type="dxa"/>
          </w:tcPr>
          <w:p w:rsidR="005978A5" w:rsidRDefault="00FB334D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3</w:t>
            </w:r>
          </w:p>
          <w:p w:rsidR="005978A5" w:rsidRDefault="005978A5">
            <w:pPr>
              <w:rPr>
                <w:rFonts w:ascii="Lucida Sans Unicode" w:eastAsia="Times New Roman" w:hAnsi="Lucida Sans Unicode" w:cs="Times New Roman"/>
                <w:sz w:val="18"/>
                <w:szCs w:val="18"/>
              </w:rPr>
            </w:pPr>
          </w:p>
        </w:tc>
        <w:tc>
          <w:tcPr>
            <w:tcW w:w="8371" w:type="dxa"/>
          </w:tcPr>
          <w:p w:rsidR="005978A5" w:rsidRDefault="00FE4627">
            <w:pPr>
              <w:rPr>
                <w:rFonts w:ascii="Lucida Sans Unicode" w:eastAsia="Times New Roman" w:hAnsi="Lucida Sans Unicode" w:cs="Times New Roman"/>
                <w:sz w:val="18"/>
                <w:szCs w:val="18"/>
              </w:rPr>
            </w:pPr>
            <w:r w:rsidRPr="007566E2">
              <w:rPr>
                <w:rFonts w:asciiTheme="majorHAnsi" w:eastAsia="Times New Roman" w:hAnsiTheme="majorHAnsi" w:cstheme="majorHAnsi"/>
                <w:b/>
                <w:lang w:val="en-US"/>
              </w:rPr>
              <w:t>Announcements of the Dean</w:t>
            </w:r>
            <w:r w:rsidRPr="00F16111">
              <w:rPr>
                <w:rFonts w:asciiTheme="majorHAnsi" w:eastAsia="Times New Roman" w:hAnsiTheme="majorHAnsi" w:cstheme="majorHAnsi"/>
                <w:lang w:val="en-US"/>
              </w:rPr>
              <w:t xml:space="preserve"> </w:t>
            </w:r>
          </w:p>
        </w:tc>
      </w:tr>
      <w:tr w:rsidR="005978A5" w:rsidRPr="000F7CCA" w:rsidTr="000F7CCA">
        <w:tc>
          <w:tcPr>
            <w:tcW w:w="709" w:type="dxa"/>
          </w:tcPr>
          <w:p w:rsidR="005978A5" w:rsidRDefault="000F7CCA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4</w:t>
            </w:r>
          </w:p>
          <w:p w:rsidR="005978A5" w:rsidRDefault="005978A5">
            <w:pPr>
              <w:rPr>
                <w:rFonts w:ascii="Lucida Sans Unicode" w:eastAsia="Times New Roman" w:hAnsi="Lucida Sans Unicode" w:cs="Times New Roman"/>
                <w:sz w:val="18"/>
                <w:szCs w:val="18"/>
              </w:rPr>
            </w:pPr>
          </w:p>
        </w:tc>
        <w:tc>
          <w:tcPr>
            <w:tcW w:w="8371" w:type="dxa"/>
          </w:tcPr>
          <w:p w:rsidR="00FE4627" w:rsidRPr="002E0781" w:rsidRDefault="00FE4627" w:rsidP="00FE4627">
            <w:pPr>
              <w:pStyle w:val="NoSpacing"/>
              <w:rPr>
                <w:b/>
                <w:lang w:val="en-US"/>
              </w:rPr>
            </w:pPr>
            <w:r w:rsidRPr="002E0781">
              <w:rPr>
                <w:b/>
                <w:lang w:val="en-US"/>
              </w:rPr>
              <w:t xml:space="preserve">Housing/area development and new construction Randwyck </w:t>
            </w:r>
          </w:p>
          <w:p w:rsidR="005978A5" w:rsidRPr="00FE4627" w:rsidRDefault="005978A5" w:rsidP="00F17F80">
            <w:pPr>
              <w:rPr>
                <w:rFonts w:ascii="Lucida Sans Unicode" w:eastAsia="Times New Roman" w:hAnsi="Lucida Sans Unicode" w:cs="Times New Roman"/>
                <w:sz w:val="18"/>
                <w:szCs w:val="18"/>
                <w:lang w:val="en-US"/>
              </w:rPr>
            </w:pPr>
          </w:p>
        </w:tc>
      </w:tr>
      <w:tr w:rsidR="005978A5" w:rsidRPr="000F7CCA" w:rsidTr="000F7CCA">
        <w:tc>
          <w:tcPr>
            <w:tcW w:w="709" w:type="dxa"/>
          </w:tcPr>
          <w:p w:rsidR="005978A5" w:rsidRDefault="00FB334D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5</w:t>
            </w:r>
          </w:p>
          <w:p w:rsidR="005978A5" w:rsidRDefault="005978A5">
            <w:pPr>
              <w:rPr>
                <w:rFonts w:ascii="Lucida Sans Unicode" w:eastAsia="Times New Roman" w:hAnsi="Lucida Sans Unicode" w:cs="Times New Roman"/>
                <w:sz w:val="18"/>
                <w:szCs w:val="18"/>
              </w:rPr>
            </w:pPr>
          </w:p>
        </w:tc>
        <w:tc>
          <w:tcPr>
            <w:tcW w:w="8371" w:type="dxa"/>
          </w:tcPr>
          <w:p w:rsidR="005978A5" w:rsidRPr="000F7CCA" w:rsidRDefault="000F7CCA" w:rsidP="00F17F80">
            <w:p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0F7CCA">
              <w:rPr>
                <w:rFonts w:cstheme="minorHAnsi"/>
                <w:b/>
                <w:color w:val="0D0D0D"/>
                <w:shd w:val="clear" w:color="auto" w:fill="FFFFFF"/>
                <w:lang w:val="en-US"/>
              </w:rPr>
              <w:t>Monitoring implementation plans of NPO measures 2023</w:t>
            </w:r>
          </w:p>
        </w:tc>
      </w:tr>
      <w:tr w:rsidR="005978A5" w:rsidRPr="009758B1" w:rsidTr="000F7CCA">
        <w:tc>
          <w:tcPr>
            <w:tcW w:w="709" w:type="dxa"/>
          </w:tcPr>
          <w:p w:rsidR="005978A5" w:rsidRDefault="00FB334D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6</w:t>
            </w:r>
          </w:p>
          <w:p w:rsidR="005978A5" w:rsidRDefault="005978A5">
            <w:pPr>
              <w:rPr>
                <w:rFonts w:ascii="Lucida Sans Unicode" w:eastAsia="Times New Roman" w:hAnsi="Lucida Sans Unicode" w:cs="Times New Roman"/>
                <w:sz w:val="18"/>
                <w:szCs w:val="18"/>
              </w:rPr>
            </w:pPr>
          </w:p>
        </w:tc>
        <w:tc>
          <w:tcPr>
            <w:tcW w:w="8371" w:type="dxa"/>
          </w:tcPr>
          <w:p w:rsidR="000F7CCA" w:rsidRPr="009758B1" w:rsidRDefault="000F7CCA" w:rsidP="000F7CCA">
            <w:pPr>
              <w:rPr>
                <w:rFonts w:ascii="Lucida Sans Unicode" w:eastAsia="Times New Roman" w:hAnsi="Lucida Sans Unicode" w:cs="Times New Roman"/>
                <w:lang w:val="en-US"/>
              </w:rPr>
            </w:pPr>
            <w:r w:rsidRPr="009758B1">
              <w:rPr>
                <w:rFonts w:ascii="Lucida Sans Unicode" w:eastAsia="Times New Roman" w:hAnsi="Lucida Sans Unicode" w:cs="Times New Roman"/>
                <w:b/>
                <w:lang w:val="en-US"/>
              </w:rPr>
              <w:t>Revised Faculty Regulations</w:t>
            </w:r>
            <w:r w:rsidR="009758B1" w:rsidRPr="009758B1">
              <w:rPr>
                <w:rFonts w:ascii="Lucida Sans Unicode" w:eastAsia="Times New Roman" w:hAnsi="Lucida Sans Unicode" w:cs="Times New Roman"/>
                <w:b/>
                <w:lang w:val="en-US"/>
              </w:rPr>
              <w:t xml:space="preserve"> of</w:t>
            </w:r>
            <w:r w:rsidRPr="009758B1">
              <w:rPr>
                <w:rFonts w:ascii="Lucida Sans Unicode" w:eastAsia="Times New Roman" w:hAnsi="Lucida Sans Unicode" w:cs="Times New Roman"/>
                <w:b/>
                <w:lang w:val="en-US"/>
              </w:rPr>
              <w:t xml:space="preserve"> </w:t>
            </w:r>
            <w:r w:rsidR="00CB4838" w:rsidRPr="009758B1">
              <w:rPr>
                <w:rFonts w:ascii="Lucida Sans Unicode" w:eastAsia="Times New Roman" w:hAnsi="Lucida Sans Unicode" w:cs="Times New Roman"/>
                <w:b/>
                <w:lang w:val="en-US"/>
              </w:rPr>
              <w:t>FHML</w:t>
            </w:r>
          </w:p>
          <w:p w:rsidR="005978A5" w:rsidRPr="009758B1" w:rsidRDefault="005978A5" w:rsidP="00F17F80">
            <w:pPr>
              <w:rPr>
                <w:rFonts w:ascii="Lucida Sans Unicode" w:eastAsia="Times New Roman" w:hAnsi="Lucida Sans Unicode" w:cs="Times New Roman"/>
                <w:sz w:val="18"/>
                <w:szCs w:val="18"/>
                <w:lang w:val="en-US"/>
              </w:rPr>
            </w:pPr>
          </w:p>
        </w:tc>
      </w:tr>
      <w:tr w:rsidR="005978A5" w:rsidTr="000F7CCA">
        <w:tc>
          <w:tcPr>
            <w:tcW w:w="709" w:type="dxa"/>
          </w:tcPr>
          <w:p w:rsidR="005978A5" w:rsidRDefault="000F7CCA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7</w:t>
            </w:r>
          </w:p>
          <w:p w:rsidR="005978A5" w:rsidRDefault="005978A5">
            <w:pPr>
              <w:rPr>
                <w:rFonts w:ascii="Lucida Sans Unicode" w:eastAsia="Times New Roman" w:hAnsi="Lucida Sans Unicode" w:cs="Times New Roman"/>
                <w:sz w:val="18"/>
                <w:szCs w:val="18"/>
              </w:rPr>
            </w:pPr>
          </w:p>
        </w:tc>
        <w:tc>
          <w:tcPr>
            <w:tcW w:w="8371" w:type="dxa"/>
          </w:tcPr>
          <w:p w:rsidR="00FE4627" w:rsidRPr="002473EB" w:rsidRDefault="00FE4627" w:rsidP="00FE4627">
            <w:pPr>
              <w:rPr>
                <w:rFonts w:ascii="Lucida Sans Unicode" w:eastAsia="Times New Roman" w:hAnsi="Lucida Sans Unicode" w:cs="Times New Roman"/>
                <w:b/>
                <w:lang w:val="en-US"/>
              </w:rPr>
            </w:pPr>
            <w:r w:rsidRPr="002473EB">
              <w:rPr>
                <w:rFonts w:ascii="Lucida Sans Unicode" w:eastAsia="Times New Roman" w:hAnsi="Lucida Sans Unicode" w:cs="Times New Roman"/>
                <w:b/>
                <w:lang w:val="en-US"/>
              </w:rPr>
              <w:t>Extra items for the agenda</w:t>
            </w:r>
          </w:p>
          <w:p w:rsidR="005978A5" w:rsidRDefault="005978A5">
            <w:pPr>
              <w:rPr>
                <w:rFonts w:ascii="Lucida Sans Unicode" w:eastAsia="Times New Roman" w:hAnsi="Lucida Sans Unicode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978A5" w:rsidTr="000F7CCA">
        <w:tc>
          <w:tcPr>
            <w:tcW w:w="709" w:type="dxa"/>
          </w:tcPr>
          <w:p w:rsidR="005978A5" w:rsidRDefault="000F7CCA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8</w:t>
            </w:r>
          </w:p>
          <w:p w:rsidR="005978A5" w:rsidRDefault="005978A5">
            <w:pPr>
              <w:rPr>
                <w:rFonts w:ascii="Lucida Sans Unicode" w:eastAsia="Times New Roman" w:hAnsi="Lucida Sans Unicode" w:cs="Times New Roman"/>
                <w:sz w:val="18"/>
                <w:szCs w:val="18"/>
              </w:rPr>
            </w:pPr>
          </w:p>
        </w:tc>
        <w:tc>
          <w:tcPr>
            <w:tcW w:w="8371" w:type="dxa"/>
          </w:tcPr>
          <w:p w:rsidR="005978A5" w:rsidRDefault="00FE4627">
            <w:pPr>
              <w:rPr>
                <w:rFonts w:ascii="Lucida Sans Unicode" w:eastAsia="Times New Roman" w:hAnsi="Lucida Sans Unicode" w:cs="Times New Roman"/>
                <w:sz w:val="18"/>
                <w:szCs w:val="18"/>
              </w:rPr>
            </w:pPr>
            <w:r w:rsidRPr="002473EB">
              <w:rPr>
                <w:rFonts w:ascii="Lucida Sans Unicode" w:eastAsia="Times New Roman" w:hAnsi="Lucida Sans Unicode" w:cs="Times New Roman"/>
                <w:b/>
                <w:lang w:val="en-US"/>
              </w:rPr>
              <w:t>Any other business</w:t>
            </w:r>
            <w:r w:rsidRPr="002473EB">
              <w:rPr>
                <w:rFonts w:ascii="Lucida Sans Unicode" w:eastAsia="Times New Roman" w:hAnsi="Lucida Sans Unicode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5978A5" w:rsidRDefault="005978A5"/>
    <w:sectPr w:rsidR="005978A5" w:rsidSect="00C349B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071" w:rsidRDefault="00162071">
      <w:pPr>
        <w:spacing w:after="0" w:line="240" w:lineRule="auto"/>
      </w:pPr>
      <w:r>
        <w:separator/>
      </w:r>
    </w:p>
  </w:endnote>
  <w:endnote w:type="continuationSeparator" w:id="0">
    <w:p w:rsidR="00162071" w:rsidRDefault="0016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97" w:rsidRDefault="00FB334D" w:rsidP="007B6497">
    <w:pPr>
      <w:pStyle w:val="Header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F8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7B6497" w:rsidRDefault="007B6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071" w:rsidRDefault="00162071">
      <w:pPr>
        <w:spacing w:after="0" w:line="240" w:lineRule="auto"/>
      </w:pPr>
      <w:r>
        <w:separator/>
      </w:r>
    </w:p>
  </w:footnote>
  <w:footnote w:type="continuationSeparator" w:id="0">
    <w:p w:rsidR="00162071" w:rsidRDefault="0016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8A5" w:rsidRDefault="005978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8A5" w:rsidRDefault="005978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32"/>
    <w:rsid w:val="000F7CCA"/>
    <w:rsid w:val="00162071"/>
    <w:rsid w:val="00297B37"/>
    <w:rsid w:val="00330932"/>
    <w:rsid w:val="005978A5"/>
    <w:rsid w:val="00762077"/>
    <w:rsid w:val="007B6497"/>
    <w:rsid w:val="009758B1"/>
    <w:rsid w:val="00CB4838"/>
    <w:rsid w:val="00CB6D78"/>
    <w:rsid w:val="00F17F80"/>
    <w:rsid w:val="00FB334D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927D7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pPr>
      <w:spacing w:after="4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611B"/>
    <w:pPr>
      <w:keepNext/>
      <w:keepLines/>
      <w:spacing w:before="240" w:after="0"/>
      <w:outlineLvl w:val="0"/>
    </w:pPr>
    <w:rPr>
      <w:rFonts w:ascii="Lucida Sans Unicode" w:eastAsia="Times New Roman" w:hAnsi="Lucida Sans Unicode"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6838"/>
    <w:pPr>
      <w:keepNext/>
      <w:keepLines/>
      <w:spacing w:before="40" w:after="0"/>
      <w:outlineLvl w:val="1"/>
    </w:pPr>
    <w:rPr>
      <w:rFonts w:ascii="Lucida Sans Unicode" w:eastAsia="Times New Roman" w:hAnsi="Lucida Sans Unicode"/>
      <w:color w:val="2E74B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34347"/>
    <w:pPr>
      <w:keepNext/>
      <w:keepLines/>
      <w:spacing w:before="120" w:after="0"/>
      <w:outlineLvl w:val="2"/>
    </w:pPr>
    <w:rPr>
      <w:rFonts w:ascii="Lucida Sans Unicode" w:eastAsia="Times New Roman" w:hAnsi="Lucida Sans Unicode"/>
      <w:color w:val="2E74B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11B"/>
    <w:rPr>
      <w:rFonts w:ascii="Lucida Sans Unicode" w:eastAsia="Times New Roman" w:hAnsi="Lucida Sans Unicode" w:cs="Times New Roman"/>
      <w:color w:val="2E74B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3611B"/>
    <w:pPr>
      <w:spacing w:after="0" w:line="240" w:lineRule="auto"/>
      <w:contextualSpacing/>
    </w:pPr>
    <w:rPr>
      <w:rFonts w:ascii="Lucida Sans Unicode" w:eastAsia="Times New Roman" w:hAnsi="Lucida Sans Unicode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11B"/>
    <w:rPr>
      <w:rFonts w:ascii="Lucida Sans Unicode" w:eastAsia="Times New Roman" w:hAnsi="Lucida Sans Unicode" w:cs="Times New Roman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645D"/>
  </w:style>
  <w:style w:type="paragraph" w:styleId="Header">
    <w:name w:val="header"/>
    <w:basedOn w:val="Normal"/>
    <w:link w:val="Header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1A"/>
  </w:style>
  <w:style w:type="paragraph" w:styleId="Footer">
    <w:name w:val="footer"/>
    <w:basedOn w:val="Normal"/>
    <w:link w:val="Footer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1A"/>
  </w:style>
  <w:style w:type="character" w:customStyle="1" w:styleId="Heading2Char">
    <w:name w:val="Heading 2 Char"/>
    <w:basedOn w:val="DefaultParagraphFont"/>
    <w:link w:val="Heading2"/>
    <w:uiPriority w:val="9"/>
    <w:rsid w:val="006F6838"/>
    <w:rPr>
      <w:rFonts w:ascii="Lucida Sans Unicode" w:eastAsia="Times New Roman" w:hAnsi="Lucida Sans Unicode" w:cs="Times New Roman"/>
      <w:color w:val="2E74B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4347"/>
    <w:rPr>
      <w:rFonts w:ascii="Lucida Sans Unicode" w:eastAsia="Times New Roman" w:hAnsi="Lucida Sans Unicode" w:cs="Times New Roman"/>
      <w:color w:val="2E74B5"/>
      <w:sz w:val="22"/>
      <w:szCs w:val="22"/>
    </w:rPr>
  </w:style>
  <w:style w:type="table" w:customStyle="1" w:styleId="Tabelraster1">
    <w:name w:val="Tabelraster1"/>
    <w:basedOn w:val="TableNormal"/>
    <w:next w:val="TableGrid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6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Lucida Sans Unicode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Lucida Sans Unicode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AE1E-1859-46FF-B722-7B5AA84D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 Faculteitsraad Openbaar FHML 12 december 2023</vt:lpstr>
      <vt:lpstr/>
    </vt:vector>
  </TitlesOfParts>
  <Company>MaastrichtUniversity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Faculteitsraad Openbaar FHML 12 december 2023</dc:title>
  <dc:creator>iBabs</dc:creator>
  <cp:lastModifiedBy>Luijten, Kim (FACBURFHML)</cp:lastModifiedBy>
  <cp:revision>4</cp:revision>
  <dcterms:created xsi:type="dcterms:W3CDTF">2024-03-07T10:35:00Z</dcterms:created>
  <dcterms:modified xsi:type="dcterms:W3CDTF">2024-03-07T10:37:00Z</dcterms:modified>
</cp:coreProperties>
</file>